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CCD" w:rsidRPr="00500CCD" w:rsidRDefault="00B645DA" w:rsidP="00500CCD">
      <w:pPr>
        <w:spacing w:after="7"/>
        <w:jc w:val="both"/>
        <w:rPr>
          <w:rFonts w:ascii="Times New Roman" w:eastAsia="Times New Roman" w:hAnsi="Times New Roman" w:cs="Times New Roman"/>
          <w:color w:val="365F91"/>
          <w:sz w:val="28"/>
          <w:lang w:eastAsia="en-CA"/>
        </w:rPr>
      </w:pPr>
      <w:r>
        <w:rPr>
          <w:rFonts w:ascii="Times New Roman" w:eastAsia="Times New Roman" w:hAnsi="Times New Roman" w:cs="Times New Roman"/>
          <w:color w:val="365F91"/>
          <w:sz w:val="28"/>
          <w:lang w:eastAsia="en-CA"/>
        </w:rPr>
        <w:t>R</w:t>
      </w:r>
      <w:r w:rsidRPr="00B645DA">
        <w:rPr>
          <w:rFonts w:ascii="Times New Roman" w:eastAsia="Times New Roman" w:hAnsi="Times New Roman" w:cs="Times New Roman"/>
          <w:color w:val="365F91"/>
          <w:sz w:val="28"/>
          <w:lang w:eastAsia="en-CA"/>
        </w:rPr>
        <w:t xml:space="preserve">MHA </w:t>
      </w:r>
      <w:bookmarkStart w:id="0" w:name="_GoBack"/>
      <w:r w:rsidR="00500CCD" w:rsidRPr="00500CCD">
        <w:rPr>
          <w:rFonts w:ascii="Times New Roman" w:eastAsia="Times New Roman" w:hAnsi="Times New Roman" w:cs="Times New Roman"/>
          <w:color w:val="365F91"/>
          <w:sz w:val="28"/>
          <w:lang w:eastAsia="en-CA"/>
        </w:rPr>
        <w:t xml:space="preserve">Vulnerable Sector Check Policy  </w:t>
      </w:r>
      <w:bookmarkEnd w:id="0"/>
    </w:p>
    <w:p w:rsidR="00B645DA" w:rsidRDefault="00B645DA" w:rsidP="00B645DA">
      <w:pPr>
        <w:keepNext/>
        <w:keepLines/>
        <w:spacing w:after="7"/>
        <w:jc w:val="both"/>
        <w:outlineLvl w:val="0"/>
        <w:rPr>
          <w:rFonts w:ascii="Times New Roman" w:eastAsia="Times New Roman" w:hAnsi="Times New Roman" w:cs="Times New Roman"/>
          <w:color w:val="365F91"/>
          <w:sz w:val="28"/>
          <w:lang w:eastAsia="en-CA"/>
        </w:rPr>
      </w:pPr>
    </w:p>
    <w:p w:rsidR="00B645DA" w:rsidRPr="00B645DA" w:rsidRDefault="00B645DA" w:rsidP="00B645DA">
      <w:pPr>
        <w:keepNext/>
        <w:keepLines/>
        <w:spacing w:after="7"/>
        <w:jc w:val="both"/>
        <w:outlineLvl w:val="0"/>
        <w:rPr>
          <w:rFonts w:ascii="Times New Roman" w:eastAsia="Times New Roman" w:hAnsi="Times New Roman" w:cs="Times New Roman"/>
          <w:color w:val="365F91"/>
          <w:sz w:val="28"/>
          <w:lang w:eastAsia="en-CA"/>
        </w:rPr>
      </w:pPr>
      <w:r>
        <w:rPr>
          <w:rFonts w:ascii="Times New Roman" w:eastAsia="Times New Roman" w:hAnsi="Times New Roman" w:cs="Times New Roman"/>
          <w:color w:val="365F91"/>
          <w:sz w:val="28"/>
          <w:lang w:eastAsia="en-CA"/>
        </w:rPr>
        <w:pict>
          <v:rect id="_x0000_i1028" style="width:0;height:1.5pt" o:hralign="center" o:hrstd="t" o:hr="t" fillcolor="#a0a0a0" stroked="f"/>
        </w:pict>
      </w:r>
    </w:p>
    <w:p w:rsidR="008C61D4" w:rsidRDefault="008C61D4" w:rsidP="008C61D4">
      <w:pPr>
        <w:pStyle w:val="NoSpacing"/>
      </w:pPr>
    </w:p>
    <w:p w:rsidR="008C61D4" w:rsidRDefault="008C61D4" w:rsidP="008C61D4">
      <w:pPr>
        <w:pStyle w:val="NoSpacing"/>
      </w:pPr>
    </w:p>
    <w:p w:rsidR="002C385F" w:rsidRPr="002C385F" w:rsidRDefault="00500CCD" w:rsidP="002C385F">
      <w:pPr>
        <w:pStyle w:val="NoSpacing"/>
        <w:rPr>
          <w:rFonts w:ascii="Times New Roman" w:hAnsi="Times New Roman" w:cs="Times New Roman"/>
        </w:rPr>
      </w:pPr>
      <w:r w:rsidRPr="002C385F">
        <w:rPr>
          <w:rFonts w:ascii="Times New Roman" w:hAnsi="Times New Roman" w:cs="Times New Roman"/>
        </w:rPr>
        <w:t xml:space="preserve">All volunteers of legal age (18) must provide a "Vulnerable Sector Check" every three years. It is the responsibility of the volunteer to </w:t>
      </w:r>
      <w:r w:rsidR="002C385F" w:rsidRPr="002C385F">
        <w:rPr>
          <w:rFonts w:ascii="Times New Roman" w:hAnsi="Times New Roman" w:cs="Times New Roman"/>
          <w:color w:val="000000"/>
        </w:rPr>
        <w:t>reach out to</w:t>
      </w:r>
      <w:r w:rsidR="002C385F" w:rsidRPr="002C385F">
        <w:rPr>
          <w:rFonts w:ascii="Times New Roman" w:hAnsi="Times New Roman" w:cs="Times New Roman"/>
          <w:color w:val="000000"/>
        </w:rPr>
        <w:t xml:space="preserve">o </w:t>
      </w:r>
      <w:r w:rsidR="002C385F" w:rsidRPr="002C385F">
        <w:rPr>
          <w:rFonts w:ascii="Times New Roman" w:hAnsi="Times New Roman" w:cs="Times New Roman"/>
          <w:color w:val="000000"/>
        </w:rPr>
        <w:t> </w:t>
      </w:r>
      <w:hyperlink r:id="rId8" w:history="1">
        <w:r w:rsidR="002C385F" w:rsidRPr="002C385F">
          <w:rPr>
            <w:rStyle w:val="Hyperlink"/>
            <w:rFonts w:ascii="Times New Roman" w:hAnsi="Times New Roman" w:cs="Times New Roman"/>
            <w:color w:val="1779BA"/>
          </w:rPr>
          <w:t>vice.president@renfrewminorhockey.ca</w:t>
        </w:r>
      </w:hyperlink>
      <w:r w:rsidR="002C385F" w:rsidRPr="002C385F">
        <w:rPr>
          <w:rFonts w:ascii="Times New Roman" w:hAnsi="Times New Roman" w:cs="Times New Roman"/>
          <w:color w:val="000000"/>
        </w:rPr>
        <w:t> and</w:t>
      </w:r>
      <w:r w:rsidR="002C385F" w:rsidRPr="002C385F">
        <w:rPr>
          <w:rFonts w:ascii="Times New Roman" w:hAnsi="Times New Roman" w:cs="Times New Roman"/>
          <w:color w:val="000000"/>
        </w:rPr>
        <w:t xml:space="preserve"> obtain a volunteer letter</w:t>
      </w:r>
      <w:r w:rsidR="002C385F" w:rsidRPr="002C385F">
        <w:rPr>
          <w:rFonts w:ascii="Times New Roman" w:hAnsi="Times New Roman" w:cs="Times New Roman"/>
          <w:color w:val="000000"/>
        </w:rPr>
        <w:t>.</w:t>
      </w:r>
      <w:r w:rsidR="002C385F" w:rsidRPr="002C385F">
        <w:rPr>
          <w:rFonts w:ascii="Times New Roman" w:hAnsi="Times New Roman" w:cs="Times New Roman"/>
          <w:color w:val="000000"/>
        </w:rPr>
        <w:t xml:space="preserve"> Once letter is filled out with the proper information; follow the OPP link to complete.</w:t>
      </w:r>
      <w:r w:rsidR="002C385F" w:rsidRPr="002C385F">
        <w:rPr>
          <w:rFonts w:ascii="Times New Roman" w:hAnsi="Times New Roman" w:cs="Times New Roman"/>
          <w:color w:val="000000"/>
        </w:rPr>
        <w:br/>
      </w:r>
      <w:r w:rsidR="002C385F" w:rsidRPr="002C385F">
        <w:rPr>
          <w:rFonts w:ascii="Times New Roman" w:hAnsi="Times New Roman" w:cs="Times New Roman"/>
          <w:color w:val="050505"/>
        </w:rPr>
        <w:br/>
      </w:r>
      <w:hyperlink r:id="rId9" w:history="1">
        <w:r w:rsidR="002C385F" w:rsidRPr="002C385F">
          <w:rPr>
            <w:rStyle w:val="Hyperlink"/>
            <w:rFonts w:ascii="Times New Roman" w:hAnsi="Times New Roman" w:cs="Times New Roman"/>
            <w:color w:val="1468A0"/>
          </w:rPr>
          <w:t>https://www.opp.ca/index.php?id=147&amp;lng=en</w:t>
        </w:r>
      </w:hyperlink>
    </w:p>
    <w:p w:rsidR="002C385F" w:rsidRPr="002C385F" w:rsidRDefault="002C385F" w:rsidP="002C385F">
      <w:pPr>
        <w:pStyle w:val="NoSpacing"/>
        <w:rPr>
          <w:rFonts w:ascii="Times New Roman" w:hAnsi="Times New Roman" w:cs="Times New Roman"/>
        </w:rPr>
      </w:pPr>
    </w:p>
    <w:p w:rsidR="00500CCD" w:rsidRPr="002C385F" w:rsidRDefault="00500CCD" w:rsidP="002C385F">
      <w:pPr>
        <w:pStyle w:val="NoSpacing"/>
        <w:rPr>
          <w:rFonts w:ascii="Times New Roman" w:hAnsi="Times New Roman" w:cs="Times New Roman"/>
        </w:rPr>
      </w:pPr>
      <w:r w:rsidRPr="002C385F">
        <w:rPr>
          <w:rFonts w:ascii="Times New Roman" w:hAnsi="Times New Roman" w:cs="Times New Roman"/>
        </w:rPr>
        <w:t xml:space="preserve">All correspondence with the Ontario Provincial Police is confidential. Any documentation provided by the Ontario Provincial Police is confidential and will reside solely with the </w:t>
      </w:r>
      <w:r w:rsidR="002C385F" w:rsidRPr="002C385F">
        <w:rPr>
          <w:rFonts w:ascii="Times New Roman" w:hAnsi="Times New Roman" w:cs="Times New Roman"/>
        </w:rPr>
        <w:t>R</w:t>
      </w:r>
      <w:r w:rsidRPr="002C385F">
        <w:rPr>
          <w:rFonts w:ascii="Times New Roman" w:hAnsi="Times New Roman" w:cs="Times New Roman"/>
        </w:rPr>
        <w:t>MHA Risk Management Director</w:t>
      </w:r>
      <w:r w:rsidR="002C385F" w:rsidRPr="002C385F">
        <w:rPr>
          <w:rFonts w:ascii="Times New Roman" w:hAnsi="Times New Roman" w:cs="Times New Roman"/>
        </w:rPr>
        <w:t xml:space="preserve"> and your profile in HCR.</w:t>
      </w:r>
    </w:p>
    <w:p w:rsidR="00500CCD" w:rsidRPr="002C385F" w:rsidRDefault="00500CCD" w:rsidP="00500CCD">
      <w:pPr>
        <w:pStyle w:val="NoSpacing"/>
        <w:rPr>
          <w:rFonts w:ascii="Times New Roman" w:hAnsi="Times New Roman" w:cs="Times New Roman"/>
        </w:rPr>
      </w:pPr>
      <w:r w:rsidRPr="002C385F">
        <w:rPr>
          <w:rFonts w:ascii="Times New Roman" w:hAnsi="Times New Roman" w:cs="Times New Roman"/>
        </w:rPr>
        <w:t xml:space="preserve"> </w:t>
      </w:r>
    </w:p>
    <w:p w:rsidR="00CD79D3" w:rsidRPr="008C61D4" w:rsidRDefault="00CD79D3" w:rsidP="00500CCD">
      <w:pPr>
        <w:pStyle w:val="NoSpacing"/>
      </w:pPr>
    </w:p>
    <w:sectPr w:rsidR="00CD79D3" w:rsidRPr="008C61D4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F87" w:rsidRDefault="00C83F87" w:rsidP="008C61D4">
      <w:pPr>
        <w:spacing w:after="0" w:line="240" w:lineRule="auto"/>
      </w:pPr>
      <w:r>
        <w:separator/>
      </w:r>
    </w:p>
  </w:endnote>
  <w:endnote w:type="continuationSeparator" w:id="0">
    <w:p w:rsidR="00C83F87" w:rsidRDefault="00C83F87" w:rsidP="008C6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F87" w:rsidRDefault="00C83F87" w:rsidP="008C61D4">
      <w:pPr>
        <w:spacing w:after="0" w:line="240" w:lineRule="auto"/>
      </w:pPr>
      <w:r>
        <w:separator/>
      </w:r>
    </w:p>
  </w:footnote>
  <w:footnote w:type="continuationSeparator" w:id="0">
    <w:p w:rsidR="00C83F87" w:rsidRDefault="00C83F87" w:rsidP="008C6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1D4" w:rsidRDefault="008C61D4" w:rsidP="008C61D4">
    <w:pPr>
      <w:pStyle w:val="Header"/>
      <w:jc w:val="center"/>
    </w:pPr>
    <w:r>
      <w:rPr>
        <w:noProof/>
      </w:rPr>
      <w:drawing>
        <wp:inline distT="0" distB="0" distL="0" distR="0" wp14:anchorId="00552DAE" wp14:editId="3BB92C20">
          <wp:extent cx="1185545" cy="1120140"/>
          <wp:effectExtent l="0" t="0" r="0" b="3810"/>
          <wp:docPr id="4" name="Picture 4" descr="C:\Users\Kyle_Schroeder\AppData\Local\Microsoft\Windows\INetCache\Content.MSO\42B4511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Kyle_Schroeder\AppData\Local\Microsoft\Windows\INetCache\Content.MSO\42B4511B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903" cy="1153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color w:val="000000"/>
        <w:shd w:val="clear" w:color="auto" w:fill="FFFFFF"/>
        <w:lang w:val="en-US"/>
      </w:rPr>
      <w:drawing>
        <wp:inline distT="0" distB="0" distL="0" distR="0" wp14:anchorId="5CF3A2BA" wp14:editId="383BD6F5">
          <wp:extent cx="3589020" cy="1219200"/>
          <wp:effectExtent l="0" t="0" r="0" b="0"/>
          <wp:docPr id="6" name="Picture 6" descr="C:\Users\Kyle_Schroeder\AppData\Local\Microsoft\Windows\INetCache\Content.MSO\2F4837BD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yle_Schroeder\AppData\Local\Microsoft\Windows\INetCache\Content.MSO\2F4837BD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8613" cy="126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0000"/>
        <w:shd w:val="clear" w:color="auto" w:fill="FFFFFF"/>
        <w:lang w:val="en-US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D79AF"/>
    <w:multiLevelType w:val="hybridMultilevel"/>
    <w:tmpl w:val="FAF63854"/>
    <w:lvl w:ilvl="0" w:tplc="74183950">
      <w:start w:val="1"/>
      <w:numFmt w:val="bullet"/>
      <w:lvlText w:val="•"/>
      <w:lvlJc w:val="left"/>
      <w:pPr>
        <w:ind w:left="2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18743C">
      <w:start w:val="1"/>
      <w:numFmt w:val="bullet"/>
      <w:lvlText w:val="o"/>
      <w:lvlJc w:val="left"/>
      <w:pPr>
        <w:ind w:left="3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B22E18">
      <w:start w:val="1"/>
      <w:numFmt w:val="bullet"/>
      <w:lvlText w:val="▪"/>
      <w:lvlJc w:val="left"/>
      <w:pPr>
        <w:ind w:left="3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868DB2">
      <w:start w:val="1"/>
      <w:numFmt w:val="bullet"/>
      <w:lvlText w:val="•"/>
      <w:lvlJc w:val="left"/>
      <w:pPr>
        <w:ind w:left="4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48F14E">
      <w:start w:val="1"/>
      <w:numFmt w:val="bullet"/>
      <w:lvlText w:val="o"/>
      <w:lvlJc w:val="left"/>
      <w:pPr>
        <w:ind w:left="5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AAA2D4">
      <w:start w:val="1"/>
      <w:numFmt w:val="bullet"/>
      <w:lvlText w:val="▪"/>
      <w:lvlJc w:val="left"/>
      <w:pPr>
        <w:ind w:left="6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78A052">
      <w:start w:val="1"/>
      <w:numFmt w:val="bullet"/>
      <w:lvlText w:val="•"/>
      <w:lvlJc w:val="left"/>
      <w:pPr>
        <w:ind w:left="6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EADE16">
      <w:start w:val="1"/>
      <w:numFmt w:val="bullet"/>
      <w:lvlText w:val="o"/>
      <w:lvlJc w:val="left"/>
      <w:pPr>
        <w:ind w:left="7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1EEC80">
      <w:start w:val="1"/>
      <w:numFmt w:val="bullet"/>
      <w:lvlText w:val="▪"/>
      <w:lvlJc w:val="left"/>
      <w:pPr>
        <w:ind w:left="8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476CD2"/>
    <w:multiLevelType w:val="hybridMultilevel"/>
    <w:tmpl w:val="0748B4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D4"/>
    <w:rsid w:val="002C385F"/>
    <w:rsid w:val="00500CCD"/>
    <w:rsid w:val="008C61D4"/>
    <w:rsid w:val="00B645DA"/>
    <w:rsid w:val="00C83F87"/>
    <w:rsid w:val="00C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4D390"/>
  <w15:chartTrackingRefBased/>
  <w15:docId w15:val="{95940FC5-86C9-4F3A-AC9F-5F9BAECA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0C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1D4"/>
  </w:style>
  <w:style w:type="paragraph" w:styleId="Footer">
    <w:name w:val="footer"/>
    <w:basedOn w:val="Normal"/>
    <w:link w:val="FooterChar"/>
    <w:uiPriority w:val="99"/>
    <w:unhideWhenUsed/>
    <w:rsid w:val="008C6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1D4"/>
  </w:style>
  <w:style w:type="paragraph" w:styleId="NoSpacing">
    <w:name w:val="No Spacing"/>
    <w:uiPriority w:val="1"/>
    <w:qFormat/>
    <w:rsid w:val="008C61D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00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2C38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e.president@renfrewminorhockey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pp.ca/index.php?id=147&amp;lng=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85785-A2FA-433A-B666-86C45557B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Schroeder, Kyle</dc:creator>
  <cp:keywords/>
  <dc:description/>
  <cp:lastModifiedBy>Schroeder, Kyle</cp:lastModifiedBy>
  <cp:revision>2</cp:revision>
  <dcterms:created xsi:type="dcterms:W3CDTF">2023-10-20T11:29:00Z</dcterms:created>
  <dcterms:modified xsi:type="dcterms:W3CDTF">2023-10-20T11:29:00Z</dcterms:modified>
</cp:coreProperties>
</file>